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3F" w:rsidRPr="00B4269A" w:rsidRDefault="00C27C3F" w:rsidP="00C27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4269A">
        <w:rPr>
          <w:rFonts w:ascii="Arial" w:eastAsia="Times New Roman" w:hAnsi="Arial" w:cs="Arial"/>
          <w:b/>
          <w:sz w:val="24"/>
          <w:szCs w:val="24"/>
          <w:lang w:eastAsia="sl-SI"/>
        </w:rPr>
        <w:t>TEHNIŠKI DAN ZA 9. RAZRED</w:t>
      </w:r>
    </w:p>
    <w:p w:rsidR="004C6DE5" w:rsidRDefault="004C6DE5" w:rsidP="00C27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C27C3F" w:rsidRPr="00B4269A" w:rsidRDefault="00C27C3F" w:rsidP="00C27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4269A">
        <w:rPr>
          <w:rFonts w:ascii="Arial" w:eastAsia="Times New Roman" w:hAnsi="Arial" w:cs="Arial"/>
          <w:b/>
          <w:sz w:val="24"/>
          <w:szCs w:val="24"/>
          <w:lang w:eastAsia="sl-SI"/>
        </w:rPr>
        <w:t>OBDELAVA PODATKOV</w:t>
      </w:r>
    </w:p>
    <w:p w:rsidR="00C11ABA" w:rsidRDefault="00C11ABA" w:rsidP="00C27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C11ABA" w:rsidRDefault="00162EDD" w:rsidP="004C6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En dan v tem tednu imate tehnični dan in ta dan boste</w:t>
      </w:r>
      <w:r w:rsidR="00C11ABA">
        <w:rPr>
          <w:rFonts w:ascii="Arial" w:eastAsia="Times New Roman" w:hAnsi="Arial" w:cs="Arial"/>
          <w:sz w:val="24"/>
          <w:szCs w:val="24"/>
          <w:lang w:eastAsia="sl-SI"/>
        </w:rPr>
        <w:t xml:space="preserve"> spoznali in izvedli </w:t>
      </w:r>
      <w:r w:rsidR="00C11ABA" w:rsidRPr="0003374C">
        <w:rPr>
          <w:rFonts w:ascii="Arial" w:eastAsia="Times New Roman" w:hAnsi="Arial" w:cs="Arial"/>
          <w:b/>
          <w:sz w:val="24"/>
          <w:szCs w:val="24"/>
          <w:lang w:eastAsia="sl-SI"/>
        </w:rPr>
        <w:t>empirično preiskavo</w:t>
      </w:r>
      <w:r w:rsidR="00C11ABA">
        <w:rPr>
          <w:rFonts w:ascii="Arial" w:eastAsia="Times New Roman" w:hAnsi="Arial" w:cs="Arial"/>
          <w:sz w:val="24"/>
          <w:szCs w:val="24"/>
          <w:lang w:eastAsia="sl-SI"/>
        </w:rPr>
        <w:t>. Ta vključuje znanja o anketi, vrstah vprašanj, obdelavo pridobljenih podatkov in za</w:t>
      </w:r>
      <w:r w:rsidR="003311B7">
        <w:rPr>
          <w:rFonts w:ascii="Arial" w:eastAsia="Times New Roman" w:hAnsi="Arial" w:cs="Arial"/>
          <w:sz w:val="24"/>
          <w:szCs w:val="24"/>
          <w:lang w:eastAsia="sl-SI"/>
        </w:rPr>
        <w:t>pis ugotovitev in interpretacijo</w:t>
      </w:r>
      <w:r w:rsidR="00C11A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C27C3F" w:rsidRDefault="00C27C3F" w:rsidP="004C6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65A29" w:rsidRDefault="003311B7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Najprej se boste seznanili s teorijo</w:t>
      </w:r>
      <w:r w:rsidR="0006137E">
        <w:rPr>
          <w:rFonts w:ascii="Arial" w:eastAsia="Times New Roman" w:hAnsi="Arial" w:cs="Arial"/>
          <w:sz w:val="24"/>
          <w:szCs w:val="24"/>
          <w:lang w:eastAsia="sl-SI"/>
        </w:rPr>
        <w:t xml:space="preserve"> in si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pogledali primer in nazadnje izvedli</w:t>
      </w:r>
      <w:r w:rsidR="003F72BC">
        <w:rPr>
          <w:rFonts w:ascii="Arial" w:eastAsia="Times New Roman" w:hAnsi="Arial" w:cs="Arial"/>
          <w:sz w:val="24"/>
          <w:szCs w:val="24"/>
          <w:lang w:eastAsia="sl-SI"/>
        </w:rPr>
        <w:t xml:space="preserve"> svojo mini empirično preiskavo, katero mi pošljete po e-mailu.</w:t>
      </w:r>
      <w:r w:rsidR="00162ED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6211B">
        <w:rPr>
          <w:rFonts w:ascii="Arial" w:eastAsia="Times New Roman" w:hAnsi="Arial" w:cs="Arial"/>
          <w:sz w:val="24"/>
          <w:szCs w:val="24"/>
          <w:lang w:eastAsia="sl-SI"/>
        </w:rPr>
        <w:t>Pomagaj si z DZ na straneh 161-166.</w:t>
      </w:r>
      <w:r w:rsidR="00765A2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65A29" w:rsidRDefault="00765A29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65A29" w:rsidRDefault="00765A29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se vam kje zatakne ali ste v dvomih, me kar vprašajte. Z veseljem vam odgovorim, pomagam.</w:t>
      </w:r>
    </w:p>
    <w:p w:rsidR="00765A29" w:rsidRDefault="00765A29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65A29" w:rsidRDefault="00765A29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65A29" w:rsidRDefault="00765A29" w:rsidP="00765A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VESELO NA DELO! USPELO NAM BO!</w:t>
      </w:r>
      <w:r w:rsidR="00B4269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6211B" w:rsidRDefault="009D366D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***************************************************************************************************************</w:t>
      </w:r>
    </w:p>
    <w:p w:rsidR="0006137E" w:rsidRDefault="0006137E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27C3F" w:rsidRDefault="00640C09" w:rsidP="00B56D08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="0006137E">
        <w:rPr>
          <w:rFonts w:ascii="Arial" w:eastAsia="Times New Roman" w:hAnsi="Arial" w:cs="Arial"/>
          <w:sz w:val="24"/>
          <w:szCs w:val="24"/>
          <w:lang w:eastAsia="sl-SI"/>
        </w:rPr>
        <w:t>el</w:t>
      </w:r>
    </w:p>
    <w:p w:rsidR="00B56D08" w:rsidRPr="0016211B" w:rsidRDefault="00B56D08" w:rsidP="00162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3C4937" w:rsidRDefault="00FF4B01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NPR:  </w:t>
      </w:r>
      <w:bookmarkStart w:id="0" w:name="_GoBack"/>
      <w:bookmarkEnd w:id="0"/>
      <w:r w:rsidR="00EE70A5" w:rsidRPr="00EE70A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Z</w:t>
      </w:r>
      <w:r w:rsidR="00A83A0B" w:rsidRPr="003C493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anima nas, ali so učenci 9.c </w:t>
      </w:r>
      <w:r w:rsidR="00EE70A5" w:rsidRPr="00EE70A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razreda manj vključeni v interesne dejavnosti kot učenke. </w:t>
      </w:r>
    </w:p>
    <w:p w:rsidR="003C4937" w:rsidRPr="00EE70A5" w:rsidRDefault="003C4937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C4937" w:rsidRDefault="00EE70A5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1" w:name="_Hlk37072903"/>
      <w:r w:rsidRPr="00EE70A5">
        <w:rPr>
          <w:rFonts w:ascii="Arial" w:eastAsia="Times New Roman" w:hAnsi="Arial" w:cs="Arial"/>
          <w:b/>
          <w:sz w:val="24"/>
          <w:szCs w:val="24"/>
          <w:lang w:eastAsia="sl-SI"/>
        </w:rPr>
        <w:t>Menimo tudi, da se učenci ukvarjajo predvsem s športnimi aktivnostmi, dekleta pa so večinoma vključena v dejavnosti z družboslovnega področja.</w:t>
      </w:r>
      <w:r w:rsidR="003C493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bookmarkEnd w:id="1"/>
    <w:p w:rsidR="00EE70A5" w:rsidRPr="003C4937" w:rsidRDefault="003C4937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C4937">
        <w:rPr>
          <w:rFonts w:ascii="Arial" w:eastAsia="Times New Roman" w:hAnsi="Arial" w:cs="Arial"/>
          <w:sz w:val="24"/>
          <w:szCs w:val="24"/>
          <w:lang w:eastAsia="sl-SI"/>
        </w:rPr>
        <w:t>To je neke vrste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naša </w:t>
      </w:r>
      <w:r w:rsidRPr="008B13F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hipoteza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oz. predvidevanje</w:t>
      </w:r>
      <w:r w:rsidRPr="003C4937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83A0B" w:rsidRDefault="00A83A0B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56D08" w:rsidRPr="00EE70A5" w:rsidRDefault="00B56D08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Default="00EE70A5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Če želimo dobiti podatke o tem, kar nas zanima, moramo sestaviti vprašalnik, anketirati učence in zbrane podatke obdelati. Oglejmo si </w:t>
      </w:r>
      <w:r w:rsidR="00A83A0B" w:rsidRPr="00975FE7">
        <w:rPr>
          <w:rFonts w:ascii="Arial" w:eastAsia="Times New Roman" w:hAnsi="Arial" w:cs="Arial"/>
          <w:sz w:val="24"/>
          <w:szCs w:val="24"/>
          <w:lang w:eastAsia="sl-SI"/>
        </w:rPr>
        <w:t xml:space="preserve"> in rešimo 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>dva primera vprašalnika.</w:t>
      </w:r>
      <w:r w:rsidR="00A83A0B" w:rsidRPr="00975FE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D5BC8" w:rsidRDefault="00BD5BC8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Kar izpolni ju, samo za vajo in da dobiš občutek. </w:t>
      </w:r>
    </w:p>
    <w:p w:rsidR="00C91527" w:rsidRDefault="00C91527" w:rsidP="00A83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6211B" w:rsidRPr="00A83A0B" w:rsidRDefault="0016211B" w:rsidP="00A83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3A0B" w:rsidRPr="00EE70A5" w:rsidRDefault="00A83A0B" w:rsidP="00A83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0A5" w:rsidRPr="009B2741" w:rsidRDefault="003011B4" w:rsidP="00C9152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Anketni v</w:t>
      </w:r>
      <w:r w:rsidR="00EE70A5" w:rsidRPr="009B2741">
        <w:rPr>
          <w:rFonts w:ascii="Arial" w:eastAsia="Times New Roman" w:hAnsi="Arial" w:cs="Arial"/>
          <w:b/>
          <w:sz w:val="24"/>
          <w:szCs w:val="24"/>
          <w:lang w:eastAsia="sl-SI"/>
        </w:rPr>
        <w:t>prašalnik</w:t>
      </w:r>
    </w:p>
    <w:p w:rsidR="00C91527" w:rsidRPr="00C91527" w:rsidRDefault="00C91527" w:rsidP="00C91527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A83A0B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1. Ime in priimek: 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</w:p>
    <w:p w:rsidR="00A83A0B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A83A0B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>2. Razred: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>____________</w:t>
      </w:r>
    </w:p>
    <w:p w:rsidR="00A83A0B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>3. Spol: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>M               Ž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>4.</w:t>
      </w:r>
      <w:r w:rsidR="00EE70A5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Ali obiskuješ krožke in interesne  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dejavnosti? </w:t>
      </w:r>
    </w:p>
    <w:p w:rsidR="00A83A0B" w:rsidRPr="00A83A0B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3A0B" w:rsidRPr="00A83A0B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  <w:r w:rsidR="00AA7416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DA  </w:t>
      </w:r>
      <w:r w:rsidR="00AA7416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NE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5. </w:t>
      </w:r>
      <w:r w:rsidR="00EE70A5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V katere krožke in interesne dejavnosti v 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>šoli si vključen/-a?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>_____________________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83A0B" w:rsidRPr="00A83A0B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6. </w:t>
      </w:r>
      <w:r w:rsidR="00EE70A5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Katere interesne dejavnosti zunaj šole 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>obiskuješ?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>7.</w:t>
      </w:r>
      <w:r w:rsidR="00EE70A5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Kako prihajaš k dejavnostim? 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3A0B" w:rsidRPr="00765A29" w:rsidRDefault="00A83A0B" w:rsidP="00EE70A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E70A5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peš    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      b. z avtobusom             c. s kolesom              d. vozijo me starši</w:t>
      </w:r>
    </w:p>
    <w:p w:rsidR="00EE70A5" w:rsidRPr="009B2741" w:rsidRDefault="003011B4" w:rsidP="00A8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2. Anketni v</w:t>
      </w:r>
      <w:r w:rsidR="00EE70A5" w:rsidRPr="00EE70A5">
        <w:rPr>
          <w:rFonts w:ascii="Arial" w:eastAsia="Times New Roman" w:hAnsi="Arial" w:cs="Arial"/>
          <w:b/>
          <w:sz w:val="24"/>
          <w:szCs w:val="24"/>
          <w:lang w:eastAsia="sl-SI"/>
        </w:rPr>
        <w:t>prašalnik</w:t>
      </w:r>
    </w:p>
    <w:p w:rsidR="00C91527" w:rsidRPr="00EE70A5" w:rsidRDefault="00C91527" w:rsidP="00A8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1. Spol: 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M          Ž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A83A0B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r w:rsidR="00EE70A5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V katere športne aktivnosti si vključen/-a? </w:t>
      </w:r>
    </w:p>
    <w:p w:rsidR="00A83A0B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3A0B" w:rsidRPr="00EE70A5" w:rsidRDefault="00A83A0B" w:rsidP="00A83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a. 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košarka  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  b. 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>odbojka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 c.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 nogomet 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 d. a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tletika  </w:t>
      </w: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proofErr w:type="spellStart"/>
      <w:r w:rsidRPr="00A83A0B">
        <w:rPr>
          <w:rFonts w:ascii="Arial" w:eastAsia="Times New Roman" w:hAnsi="Arial" w:cs="Arial"/>
          <w:sz w:val="24"/>
          <w:szCs w:val="24"/>
          <w:lang w:eastAsia="sl-SI"/>
        </w:rPr>
        <w:t>e.</w:t>
      </w:r>
      <w:r w:rsidRPr="00EE70A5">
        <w:rPr>
          <w:rFonts w:ascii="Arial" w:eastAsia="Times New Roman" w:hAnsi="Arial" w:cs="Arial"/>
          <w:sz w:val="24"/>
          <w:szCs w:val="24"/>
          <w:lang w:eastAsia="sl-SI"/>
        </w:rPr>
        <w:t>drugo</w:t>
      </w:r>
      <w:proofErr w:type="spellEnd"/>
      <w:r w:rsidR="007A0E02">
        <w:rPr>
          <w:rFonts w:ascii="Arial" w:eastAsia="Times New Roman" w:hAnsi="Arial" w:cs="Arial"/>
          <w:sz w:val="24"/>
          <w:szCs w:val="24"/>
          <w:lang w:eastAsia="sl-SI"/>
        </w:rPr>
        <w:t>: ________________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EE70A5" w:rsidRPr="00EE70A5" w:rsidRDefault="00A83A0B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>3.</w:t>
      </w:r>
      <w:r w:rsidR="00EE70A5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S katerimi dejavnostmi z družboslovnega 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področja se ukvarjaš? </w:t>
      </w:r>
    </w:p>
    <w:p w:rsidR="00EE70A5" w:rsidRPr="00EE70A5" w:rsidRDefault="00EE70A5" w:rsidP="00EE70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70A5" w:rsidRPr="00455519" w:rsidRDefault="00EE70A5" w:rsidP="0045551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glasba   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b. </w:t>
      </w:r>
      <w:r w:rsidR="00A83A0B" w:rsidRPr="00EE70A5">
        <w:rPr>
          <w:rFonts w:ascii="Arial" w:eastAsia="Times New Roman" w:hAnsi="Arial" w:cs="Arial"/>
          <w:sz w:val="24"/>
          <w:szCs w:val="24"/>
          <w:lang w:eastAsia="sl-SI"/>
        </w:rPr>
        <w:t xml:space="preserve">jeziki  </w:t>
      </w:r>
      <w:r w:rsidR="00455519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proofErr w:type="spellStart"/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>c.</w:t>
      </w:r>
      <w:r w:rsidR="00A83A0B" w:rsidRPr="00EE70A5">
        <w:rPr>
          <w:rFonts w:ascii="Arial" w:eastAsia="Times New Roman" w:hAnsi="Arial" w:cs="Arial"/>
          <w:sz w:val="24"/>
          <w:szCs w:val="24"/>
          <w:lang w:eastAsia="sl-SI"/>
        </w:rPr>
        <w:t>novinarstvo</w:t>
      </w:r>
      <w:proofErr w:type="spellEnd"/>
      <w:r w:rsidR="00A83A0B" w:rsidRPr="00A83A0B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proofErr w:type="spellStart"/>
      <w:r w:rsidR="00A83A0B" w:rsidRPr="00455519">
        <w:rPr>
          <w:rFonts w:ascii="Arial" w:eastAsia="Times New Roman" w:hAnsi="Arial" w:cs="Arial"/>
          <w:sz w:val="24"/>
          <w:szCs w:val="24"/>
          <w:lang w:eastAsia="sl-SI"/>
        </w:rPr>
        <w:t>d.dramski</w:t>
      </w:r>
      <w:proofErr w:type="spellEnd"/>
      <w:r w:rsidR="00A83A0B" w:rsidRPr="00455519">
        <w:rPr>
          <w:rFonts w:ascii="Arial" w:eastAsia="Times New Roman" w:hAnsi="Arial" w:cs="Arial"/>
          <w:sz w:val="24"/>
          <w:szCs w:val="24"/>
          <w:lang w:eastAsia="sl-SI"/>
        </w:rPr>
        <w:t xml:space="preserve"> krožek     </w:t>
      </w:r>
      <w:r w:rsidR="007A0E02" w:rsidRPr="00455519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r w:rsidR="00A83A0B" w:rsidRPr="00455519">
        <w:rPr>
          <w:rFonts w:ascii="Arial" w:eastAsia="Times New Roman" w:hAnsi="Arial" w:cs="Arial"/>
          <w:sz w:val="24"/>
          <w:szCs w:val="24"/>
          <w:lang w:eastAsia="sl-SI"/>
        </w:rPr>
        <w:t>e. drugo</w:t>
      </w:r>
      <w:r w:rsidR="007A0E02" w:rsidRPr="00455519">
        <w:rPr>
          <w:rFonts w:ascii="Arial" w:eastAsia="Times New Roman" w:hAnsi="Arial" w:cs="Arial"/>
          <w:sz w:val="24"/>
          <w:szCs w:val="24"/>
          <w:lang w:eastAsia="sl-SI"/>
        </w:rPr>
        <w:t>_____________</w:t>
      </w:r>
    </w:p>
    <w:p w:rsidR="0042612E" w:rsidRDefault="0042612E" w:rsidP="007A0E02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612E" w:rsidRDefault="0042612E" w:rsidP="007A0E02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79E3" w:rsidRDefault="004E79E3" w:rsidP="007A0E02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E70A5" w:rsidRDefault="00EE70A5">
      <w:pPr>
        <w:rPr>
          <w:rFonts w:ascii="Arial" w:hAnsi="Arial" w:cs="Arial"/>
          <w:sz w:val="24"/>
          <w:szCs w:val="24"/>
        </w:rPr>
      </w:pPr>
    </w:p>
    <w:p w:rsidR="00FD79EF" w:rsidRDefault="00FD79EF" w:rsidP="00FD79EF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2612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KATERI VPRAŠALNIK TI JE BIL BOLJŠI?        A. 1.       B.  2.   </w:t>
      </w:r>
    </w:p>
    <w:p w:rsidR="00FD79EF" w:rsidRPr="0042612E" w:rsidRDefault="00FD79EF" w:rsidP="00FD79EF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2481B" w:rsidRPr="009B2741" w:rsidRDefault="0072481B" w:rsidP="00724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2481B">
        <w:rPr>
          <w:rFonts w:ascii="Arial" w:eastAsia="Times New Roman" w:hAnsi="Arial" w:cs="Arial"/>
          <w:b/>
          <w:sz w:val="24"/>
          <w:szCs w:val="24"/>
          <w:lang w:eastAsia="sl-SI"/>
        </w:rPr>
        <w:t>Primerjava zgornjih vprašalnikov</w:t>
      </w:r>
      <w:r w:rsidRPr="0072481B">
        <w:rPr>
          <w:rFonts w:ascii="Arial" w:eastAsia="Times New Roman" w:hAnsi="Arial" w:cs="Arial"/>
          <w:sz w:val="24"/>
          <w:szCs w:val="24"/>
          <w:lang w:eastAsia="sl-SI"/>
        </w:rPr>
        <w:t xml:space="preserve"> pomaga pri iskanju napak in nepravilnosti, ki se jim moramo izogniti, če želimo k vprašalniku pristopiti tako, da bo mogoče dobro raziskati temo, ki nas zanima, in obdelati odgovore.</w:t>
      </w:r>
    </w:p>
    <w:p w:rsidR="009B2741" w:rsidRPr="0072481B" w:rsidRDefault="009B2741" w:rsidP="00724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481B" w:rsidRPr="00C97480" w:rsidRDefault="0072481B" w:rsidP="00426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2481B">
        <w:rPr>
          <w:rFonts w:ascii="Arial" w:eastAsia="Times New Roman" w:hAnsi="Arial" w:cs="Arial"/>
          <w:b/>
          <w:sz w:val="24"/>
          <w:szCs w:val="24"/>
          <w:lang w:eastAsia="sl-SI"/>
        </w:rPr>
        <w:t>ZBIRANJE PODATKOV</w:t>
      </w:r>
    </w:p>
    <w:p w:rsidR="0072481B" w:rsidRDefault="0072481B" w:rsidP="00724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81B" w:rsidTr="0072481B">
        <w:tc>
          <w:tcPr>
            <w:tcW w:w="4531" w:type="dxa"/>
          </w:tcPr>
          <w:p w:rsidR="0072481B" w:rsidRPr="0072481B" w:rsidRDefault="0072481B" w:rsidP="0072481B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vprašalnik</w:t>
            </w:r>
          </w:p>
          <w:p w:rsidR="0072481B" w:rsidRPr="0072481B" w:rsidRDefault="0072481B" w:rsidP="0072481B">
            <w:pPr>
              <w:pStyle w:val="Odstavekseznama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in 2. vprašanje sta neprimerni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</w:t>
            </w: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saj se 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rsikdo ne bo želel izpostaviti, </w:t>
            </w: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odgovarjal bo neiskreno in bo prikrojil odgovore ter tako zakril resničnost podatkov. </w:t>
            </w:r>
          </w:p>
          <w:p w:rsid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vprašanje je primerno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kajti prav </w:t>
            </w: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zaradi domneve, da se fantje večinoma odločajo za športne aktivnosti, dekleta pa za dejavnosti z družboslovnega področja, smo se odločili za anketo, zato je opredelitev glede spola nujna.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4. vprašanje lahko izpustimo, kajti pri </w:t>
            </w:r>
          </w:p>
          <w:p w:rsid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naslednjem vprašanju anketiranci zapisujejo </w:t>
            </w:r>
            <w:r w:rsidR="00FD79E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dejavnosti in krožke </w:t>
            </w: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iz tega bo razvidno, ali dejavnost obiskujejo ali ne. 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5. in 6. vprašanje ločujeta vključenost v </w:t>
            </w:r>
          </w:p>
          <w:p w:rsid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dej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avnosti v šoli in zunaj nje, to</w:t>
            </w:r>
          </w:p>
          <w:p w:rsid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ločevanje pa nas v tej anketi ne zanima, zato bi bilo smiselno vprašanji glede na izhodišče teme združiti.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2481B" w:rsidRPr="00FD79EF" w:rsidRDefault="0072481B" w:rsidP="00FD79E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7. vprašanje je nepotrebno, saj nas način prihoda v šolo v našem primeru ne zanima. </w:t>
            </w:r>
          </w:p>
        </w:tc>
        <w:tc>
          <w:tcPr>
            <w:tcW w:w="4531" w:type="dxa"/>
          </w:tcPr>
          <w:p w:rsidR="0072481B" w:rsidRPr="0072481B" w:rsidRDefault="0072481B" w:rsidP="0072481B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vprašalnik</w:t>
            </w:r>
          </w:p>
          <w:p w:rsidR="0072481B" w:rsidRPr="0072481B" w:rsidRDefault="0072481B" w:rsidP="0072481B">
            <w:pPr>
              <w:pStyle w:val="Odstavekseznama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vprašanje (glede spola) je zaradi naše predpostavke nujno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2. in 3. vprašanje sta za naš vprašalnik 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bistveni. Pri vsakem vprašanju pričakujemo verodostojen odgovor. Obe vprašanji sta jasno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postavljeni. Morda bo treba le kakemu posamezniku ustno razložiti pomen pojma družboslovno področje. Če bo tudi ta pojem učencem jasen, bo vprašanje postavljeno </w:t>
            </w:r>
          </w:p>
          <w:p w:rsidR="0072481B" w:rsidRPr="0072481B" w:rsidRDefault="0072481B" w:rsidP="0072481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481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razumljivo in nedvoumno.</w:t>
            </w:r>
          </w:p>
          <w:p w:rsidR="0072481B" w:rsidRPr="0072481B" w:rsidRDefault="0072481B" w:rsidP="0042612E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2481B" w:rsidRPr="0072481B" w:rsidRDefault="0072481B" w:rsidP="00724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B2741" w:rsidRPr="009B2741" w:rsidRDefault="009B2741" w:rsidP="00D90B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B2741">
        <w:rPr>
          <w:rFonts w:ascii="Arial" w:eastAsia="Times New Roman" w:hAnsi="Arial" w:cs="Arial"/>
          <w:sz w:val="24"/>
          <w:szCs w:val="24"/>
          <w:lang w:eastAsia="sl-SI"/>
        </w:rPr>
        <w:lastRenderedPageBreak/>
        <w:t>Zbiranje podatkov s pomočjo vprašalnika je učinkovito, zahteva pa skrbno načrtovano sestavo vprašalnika, pozornost in previdnost pri zastavljanju vprašanj.</w:t>
      </w:r>
    </w:p>
    <w:p w:rsidR="009B2741" w:rsidRDefault="009B2741" w:rsidP="00D90B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B2741">
        <w:rPr>
          <w:rFonts w:ascii="Arial" w:eastAsia="Times New Roman" w:hAnsi="Arial" w:cs="Arial"/>
          <w:sz w:val="24"/>
          <w:szCs w:val="24"/>
          <w:lang w:eastAsia="sl-SI"/>
        </w:rPr>
        <w:t xml:space="preserve">Poudarek je na načinu zbiranja podatkov in verodostojnosti odgovorov, zato </w:t>
      </w:r>
      <w:r w:rsidR="00C97480">
        <w:rPr>
          <w:rFonts w:ascii="Arial" w:eastAsia="Times New Roman" w:hAnsi="Arial" w:cs="Arial"/>
          <w:sz w:val="24"/>
          <w:szCs w:val="24"/>
          <w:lang w:eastAsia="sl-SI"/>
        </w:rPr>
        <w:t xml:space="preserve">je </w:t>
      </w:r>
      <w:r w:rsidRPr="009B2741">
        <w:rPr>
          <w:rFonts w:ascii="Arial" w:eastAsia="Times New Roman" w:hAnsi="Arial" w:cs="Arial"/>
          <w:sz w:val="24"/>
          <w:szCs w:val="24"/>
          <w:lang w:eastAsia="sl-SI"/>
        </w:rPr>
        <w:t>pozornost usmerjena na jasnost, smiselnost in nedvoumnost vprašanj.</w:t>
      </w:r>
    </w:p>
    <w:p w:rsidR="00FD79EF" w:rsidRDefault="00FD79EF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D79EF" w:rsidRPr="00FD79EF" w:rsidRDefault="00FD79EF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D79EF">
        <w:rPr>
          <w:rFonts w:ascii="Arial" w:eastAsia="Times New Roman" w:hAnsi="Arial" w:cs="Arial"/>
          <w:b/>
          <w:sz w:val="24"/>
          <w:szCs w:val="24"/>
          <w:lang w:eastAsia="sl-SI"/>
        </w:rPr>
        <w:t>Vrste vprašanj</w:t>
      </w:r>
    </w:p>
    <w:p w:rsidR="00FD79EF" w:rsidRDefault="00FD79EF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75"/>
        <w:gridCol w:w="3524"/>
        <w:gridCol w:w="3657"/>
      </w:tblGrid>
      <w:tr w:rsidR="00FD79EF" w:rsidTr="00FD79EF">
        <w:tc>
          <w:tcPr>
            <w:tcW w:w="3275" w:type="dxa"/>
          </w:tcPr>
          <w:p w:rsidR="00FD79EF" w:rsidRDefault="00FD79EF" w:rsidP="00FD79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Zaprti tip vprašanj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D79EF">
              <w:rPr>
                <w:rFonts w:ascii="Arial" w:eastAsia="Times New Roman" w:hAnsi="Arial" w:cs="Arial"/>
                <w:lang w:eastAsia="sl-SI"/>
              </w:rPr>
              <w:t xml:space="preserve">To so </w:t>
            </w:r>
            <w:r>
              <w:rPr>
                <w:rFonts w:ascii="Arial" w:eastAsia="Times New Roman" w:hAnsi="Arial" w:cs="Arial"/>
                <w:lang w:eastAsia="sl-SI"/>
              </w:rPr>
              <w:t xml:space="preserve">vprašanja, na katere anketiranec odgovori opisno brez vnaprej ponujenih možnih odgovorov. 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Primer: 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Zapiši, kako najraje preživljaš prosti čas.</w:t>
            </w:r>
          </w:p>
          <w:p w:rsidR="00FD79EF" w:rsidRP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_________________________</w:t>
            </w:r>
          </w:p>
        </w:tc>
        <w:tc>
          <w:tcPr>
            <w:tcW w:w="3524" w:type="dxa"/>
          </w:tcPr>
          <w:p w:rsidR="00FD79EF" w:rsidRDefault="00FD79EF" w:rsidP="00FD79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Odprti tip vprašanj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D79EF">
              <w:rPr>
                <w:rFonts w:ascii="Arial" w:eastAsia="Times New Roman" w:hAnsi="Arial" w:cs="Arial"/>
                <w:lang w:eastAsia="sl-SI"/>
              </w:rPr>
              <w:t xml:space="preserve">To so </w:t>
            </w:r>
            <w:r>
              <w:rPr>
                <w:rFonts w:ascii="Arial" w:eastAsia="Times New Roman" w:hAnsi="Arial" w:cs="Arial"/>
                <w:lang w:eastAsia="sl-SI"/>
              </w:rPr>
              <w:t>vprašanja, na katere anketiranec odgovori tako, da izbere enega ali več odgovorov med vnaprej ponujenimi.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Primer: 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Koliko ur v povprečju gledaš TV na dan?</w:t>
            </w:r>
          </w:p>
          <w:p w:rsidR="00FD79EF" w:rsidRPr="0079072A" w:rsidRDefault="00FD79EF" w:rsidP="00FD79EF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79072A">
              <w:rPr>
                <w:rFonts w:ascii="Arial" w:eastAsia="Times New Roman" w:hAnsi="Arial" w:cs="Arial"/>
                <w:lang w:eastAsia="sl-SI"/>
              </w:rPr>
              <w:t>Manj kot 1 uro</w:t>
            </w:r>
          </w:p>
          <w:p w:rsidR="00FD79EF" w:rsidRPr="0079072A" w:rsidRDefault="00FD79EF" w:rsidP="00FD79EF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79072A">
              <w:rPr>
                <w:rFonts w:ascii="Arial" w:eastAsia="Times New Roman" w:hAnsi="Arial" w:cs="Arial"/>
                <w:lang w:eastAsia="sl-SI"/>
              </w:rPr>
              <w:t>Med 1 uro in 2 urama</w:t>
            </w:r>
          </w:p>
          <w:p w:rsidR="00FD79EF" w:rsidRPr="00FD79EF" w:rsidRDefault="00FD79EF" w:rsidP="00FD79EF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9072A">
              <w:rPr>
                <w:rFonts w:ascii="Arial" w:eastAsia="Times New Roman" w:hAnsi="Arial" w:cs="Arial"/>
                <w:lang w:eastAsia="sl-SI"/>
              </w:rPr>
              <w:t>Več kot 2 uri</w:t>
            </w:r>
          </w:p>
        </w:tc>
        <w:tc>
          <w:tcPr>
            <w:tcW w:w="3657" w:type="dxa"/>
          </w:tcPr>
          <w:p w:rsidR="00FD79EF" w:rsidRDefault="00FD79EF" w:rsidP="00FD79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Polodprti tip vprašanj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D79EF">
              <w:rPr>
                <w:rFonts w:ascii="Arial" w:eastAsia="Times New Roman" w:hAnsi="Arial" w:cs="Arial"/>
                <w:lang w:eastAsia="sl-SI"/>
              </w:rPr>
              <w:t xml:space="preserve">To so </w:t>
            </w:r>
            <w:r>
              <w:rPr>
                <w:rFonts w:ascii="Arial" w:eastAsia="Times New Roman" w:hAnsi="Arial" w:cs="Arial"/>
                <w:lang w:eastAsia="sl-SI"/>
              </w:rPr>
              <w:t>vprašanja, ki so sestavljena iz elementov zaprtega in odprtega tipa.</w:t>
            </w:r>
            <w:r w:rsidR="00DE6955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Vnaprej ponujene možnosti odgovorov dopolnjuje možnost »drugo«.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Primer: 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Zakaj najpogosteje uporabljaš mobilni telefon?</w:t>
            </w:r>
          </w:p>
          <w:p w:rsidR="00FD79EF" w:rsidRDefault="00FD79EF" w:rsidP="00FD79E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D79EF" w:rsidRPr="00FD79EF" w:rsidRDefault="00FD79EF" w:rsidP="00FD79EF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a.</w:t>
            </w:r>
            <w:r w:rsidRPr="00FD79EF">
              <w:rPr>
                <w:rFonts w:ascii="Arial" w:eastAsia="Times New Roman" w:hAnsi="Arial" w:cs="Arial"/>
                <w:lang w:eastAsia="sl-SI"/>
              </w:rPr>
              <w:t>Za klicanje</w:t>
            </w:r>
          </w:p>
          <w:p w:rsidR="00FD79EF" w:rsidRPr="00FD79EF" w:rsidRDefault="00FD79EF" w:rsidP="00FD79EF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</w:t>
            </w:r>
            <w:r w:rsidRPr="00FD79EF">
              <w:rPr>
                <w:rFonts w:ascii="Arial" w:eastAsia="Times New Roman" w:hAnsi="Arial" w:cs="Arial"/>
                <w:lang w:eastAsia="sl-SI"/>
              </w:rPr>
              <w:t>Za pošiljanje sporočil</w:t>
            </w:r>
          </w:p>
          <w:p w:rsidR="00FD79EF" w:rsidRPr="00FD79EF" w:rsidRDefault="00FD79EF" w:rsidP="00FD79EF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c.</w:t>
            </w:r>
            <w:r w:rsidRPr="00FD79EF">
              <w:rPr>
                <w:rFonts w:ascii="Arial" w:eastAsia="Times New Roman" w:hAnsi="Arial" w:cs="Arial"/>
                <w:lang w:eastAsia="sl-SI"/>
              </w:rPr>
              <w:t>Za brskanje po spletu</w:t>
            </w:r>
          </w:p>
          <w:p w:rsidR="00FD79EF" w:rsidRPr="00FD79EF" w:rsidRDefault="00FD79EF" w:rsidP="00FD79EF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d.</w:t>
            </w:r>
            <w:r w:rsidRPr="00FD79EF">
              <w:rPr>
                <w:rFonts w:ascii="Arial" w:eastAsia="Times New Roman" w:hAnsi="Arial" w:cs="Arial"/>
                <w:lang w:eastAsia="sl-SI"/>
              </w:rPr>
              <w:t>Za gledanje videoposnetkov</w:t>
            </w:r>
          </w:p>
          <w:p w:rsidR="00FD79EF" w:rsidRPr="00FD79EF" w:rsidRDefault="00FD79EF" w:rsidP="00FD79EF">
            <w:pPr>
              <w:rPr>
                <w:rFonts w:ascii="Arial" w:eastAsia="Times New Roman" w:hAnsi="Arial" w:cs="Arial"/>
                <w:lang w:eastAsia="sl-SI"/>
              </w:rPr>
            </w:pPr>
            <w:r w:rsidRPr="00FD79EF">
              <w:rPr>
                <w:rFonts w:ascii="Arial" w:eastAsia="Times New Roman" w:hAnsi="Arial" w:cs="Arial"/>
                <w:lang w:eastAsia="sl-SI"/>
              </w:rPr>
              <w:t>Drugo : ___________</w:t>
            </w:r>
          </w:p>
          <w:p w:rsidR="00FD79EF" w:rsidRPr="00FD79EF" w:rsidRDefault="00FD79EF" w:rsidP="00FD79EF">
            <w:pPr>
              <w:rPr>
                <w:rFonts w:ascii="Arial" w:eastAsia="Times New Roman" w:hAnsi="Arial" w:cs="Arial"/>
                <w:lang w:eastAsia="sl-SI"/>
              </w:rPr>
            </w:pPr>
          </w:p>
          <w:p w:rsidR="00FD79EF" w:rsidRDefault="00FD79EF" w:rsidP="00DE695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FD79EF" w:rsidRDefault="00FD79EF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90B5D" w:rsidRDefault="00D90B5D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D79EF" w:rsidRPr="00DE6955" w:rsidRDefault="00FD79EF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E695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Priporočljivo je, da so vprašanja: </w:t>
      </w:r>
    </w:p>
    <w:p w:rsidR="00FD79EF" w:rsidRPr="00DE6955" w:rsidRDefault="00FD79EF" w:rsidP="00FD7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D79EF" w:rsidRPr="00FD79EF" w:rsidRDefault="00FD79EF" w:rsidP="00FD79E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79EF">
        <w:rPr>
          <w:rFonts w:ascii="Arial" w:eastAsia="Times New Roman" w:hAnsi="Arial" w:cs="Arial"/>
          <w:sz w:val="24"/>
          <w:szCs w:val="24"/>
          <w:lang w:eastAsia="sl-SI"/>
        </w:rPr>
        <w:t>*enostavna, jasna, razumljiva, nedvoumna</w:t>
      </w:r>
    </w:p>
    <w:p w:rsidR="00FD79EF" w:rsidRPr="00FD79EF" w:rsidRDefault="00FD79EF" w:rsidP="00FD79E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79EF">
        <w:rPr>
          <w:rFonts w:ascii="Arial" w:eastAsia="Times New Roman" w:hAnsi="Arial" w:cs="Arial"/>
          <w:sz w:val="24"/>
          <w:szCs w:val="24"/>
          <w:lang w:eastAsia="sl-SI"/>
        </w:rPr>
        <w:t>*izključujoča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(naj sprašujejo le o eni stvari), kadar gre za izbirne odgovore</w:t>
      </w:r>
    </w:p>
    <w:p w:rsidR="00FD79EF" w:rsidRPr="00FD79EF" w:rsidRDefault="00FD79EF" w:rsidP="00FD79E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79EF">
        <w:rPr>
          <w:rFonts w:ascii="Arial" w:eastAsia="Times New Roman" w:hAnsi="Arial" w:cs="Arial"/>
          <w:sz w:val="24"/>
          <w:szCs w:val="24"/>
          <w:lang w:eastAsia="sl-SI"/>
        </w:rPr>
        <w:t>*smiselno izbrana glede na preiskovalno problemsko vprašanje</w:t>
      </w:r>
    </w:p>
    <w:p w:rsidR="00FD79EF" w:rsidRPr="00FD79EF" w:rsidRDefault="00FD79EF" w:rsidP="00FD79E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D79EF">
        <w:rPr>
          <w:rFonts w:ascii="Arial" w:eastAsia="Times New Roman" w:hAnsi="Arial" w:cs="Arial"/>
          <w:sz w:val="24"/>
          <w:szCs w:val="24"/>
          <w:lang w:eastAsia="sl-SI"/>
        </w:rPr>
        <w:t>*ne usmerjajo k odgovoru</w:t>
      </w:r>
    </w:p>
    <w:p w:rsidR="00FD79EF" w:rsidRDefault="00FD79EF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0B5D" w:rsidRDefault="00D90B5D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B2741" w:rsidRPr="009B2741" w:rsidRDefault="009B2741" w:rsidP="009B27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97480" w:rsidRDefault="00C97480" w:rsidP="00C974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b/>
          <w:sz w:val="24"/>
          <w:szCs w:val="24"/>
          <w:lang w:eastAsia="sl-SI"/>
        </w:rPr>
        <w:t>UREJANJE PODATKOV</w:t>
      </w:r>
    </w:p>
    <w:p w:rsidR="00C97480" w:rsidRPr="00C97480" w:rsidRDefault="00C97480" w:rsidP="00C974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97480" w:rsidRPr="00C97480" w:rsidRDefault="00C97480" w:rsidP="00C97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sz w:val="24"/>
          <w:szCs w:val="24"/>
          <w:lang w:eastAsia="sl-SI"/>
        </w:rPr>
        <w:t>Izpolnjene vprašalnike uredimo. To pomeni, da jih pregledamo, kodiramo</w:t>
      </w:r>
      <w:r w:rsidR="00E62D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97480">
        <w:rPr>
          <w:rFonts w:ascii="Arial" w:eastAsia="Times New Roman" w:hAnsi="Arial" w:cs="Arial"/>
          <w:sz w:val="24"/>
          <w:szCs w:val="24"/>
          <w:lang w:eastAsia="sl-SI"/>
        </w:rPr>
        <w:t>in tabeliramo.</w:t>
      </w:r>
    </w:p>
    <w:p w:rsidR="00C97480" w:rsidRPr="00C97480" w:rsidRDefault="00C97480" w:rsidP="00C97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sz w:val="24"/>
          <w:szCs w:val="24"/>
          <w:lang w:eastAsia="sl-SI"/>
        </w:rPr>
        <w:t xml:space="preserve">Zgodi se namreč, da kakšen od vprašalnikov ni izpolnjen v celoti ali pa je izpolnjen nejasno oziroma vsebuje neveljavne podatke. Takšnih pri nadaljnjem delu ne upoštevamo. </w:t>
      </w:r>
    </w:p>
    <w:p w:rsidR="00C97480" w:rsidRPr="00C97480" w:rsidRDefault="00C97480" w:rsidP="00C97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sz w:val="24"/>
          <w:szCs w:val="24"/>
          <w:lang w:eastAsia="sl-SI"/>
        </w:rPr>
        <w:t>Pri beleženju odgovorov si pomagamo s kodiranjem – tj. zapisovanjem opažanj z vnaprej pripravljenim sistemom preprostih oznak (kod). To opravilo je tako preprosto, da bi ga marsikdo rad preskočil, vendar je pri obdelavi podatkov pomembna stvar.</w:t>
      </w:r>
    </w:p>
    <w:p w:rsidR="00C97480" w:rsidRDefault="00C97480" w:rsidP="00C97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sz w:val="24"/>
          <w:szCs w:val="24"/>
          <w:lang w:eastAsia="sl-SI"/>
        </w:rPr>
        <w:t>Potem ko smo vse zbrane podatke pregledali in kodirali, jih zapišemo pregledno. V veliko pomoč so nam računalniške preglednice ali tabele v urejevalniku besedil.</w:t>
      </w:r>
    </w:p>
    <w:p w:rsidR="00B56D08" w:rsidRPr="00B56D08" w:rsidRDefault="00B56D08" w:rsidP="00B56D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97480" w:rsidRDefault="00C97480" w:rsidP="00C97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sz w:val="24"/>
          <w:szCs w:val="24"/>
          <w:lang w:eastAsia="sl-SI"/>
        </w:rPr>
        <w:t>Pregleden zapis zbranih podatkov v preglednici je osnova za nadaljnje korake pri obdelavi podatkov. Eden od teh je razvrstitev podatkov, s pomočjo katere razberemo vrstni red zbranih podatkov. To je pomembno pri izračunih (najmanjša in največja vrednost, modus, mediana ...)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97480" w:rsidRPr="00C97480" w:rsidRDefault="00C97480" w:rsidP="00C97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7480" w:rsidRPr="00B56D08" w:rsidRDefault="00C97480" w:rsidP="00B56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97480">
        <w:rPr>
          <w:rFonts w:ascii="Arial" w:eastAsia="Times New Roman" w:hAnsi="Arial" w:cs="Arial"/>
          <w:sz w:val="24"/>
          <w:szCs w:val="24"/>
          <w:lang w:eastAsia="sl-SI"/>
        </w:rPr>
        <w:t>S pomočjo razvrščenih podatkov hitro razberemo, koliko podatkov je v določenem intervalu. Hkrati je razvrščene podatke lažje razporediti v frekvenčne intervale. Podatke zaradi preglednosti navadno razporedimo po velikosti, saj jih tako hitreje primerjamo, ugotavljamo razlike med njimi in njihovo razpršenost. V tako imenovanih tabelaričnih prikazih oziroma prikazih v preglednicah razporejamo podatke na točno določena območja celic tabel ali preglednic. Podatki so razvrščeni v pravokotni vzorec celic po vrsticah in stolpcih. Število stolpcev in vrstic je različno</w:t>
      </w:r>
      <w:r w:rsidR="00DE695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97480" w:rsidRDefault="00C97480" w:rsidP="00C9748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133"/>
        <w:gridCol w:w="4643"/>
      </w:tblGrid>
      <w:tr w:rsidR="00C97480" w:rsidTr="00455519">
        <w:trPr>
          <w:jc w:val="center"/>
        </w:trPr>
        <w:tc>
          <w:tcPr>
            <w:tcW w:w="5133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872"/>
            </w:tblGrid>
            <w:tr w:rsidR="00C97480" w:rsidRPr="00C97480" w:rsidTr="00C97480">
              <w:tc>
                <w:tcPr>
                  <w:tcW w:w="1435" w:type="dxa"/>
                </w:tcPr>
                <w:p w:rsidR="00C97480" w:rsidRPr="00C97480" w:rsidRDefault="00C97480" w:rsidP="00C974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480">
                    <w:rPr>
                      <w:rFonts w:ascii="Arial" w:hAnsi="Arial" w:cs="Arial"/>
                      <w:sz w:val="20"/>
                      <w:szCs w:val="20"/>
                    </w:rPr>
                    <w:t>FANTJE</w:t>
                  </w:r>
                </w:p>
              </w:tc>
              <w:tc>
                <w:tcPr>
                  <w:tcW w:w="1435" w:type="dxa"/>
                </w:tcPr>
                <w:p w:rsidR="00C97480" w:rsidRPr="00C97480" w:rsidRDefault="00C97480" w:rsidP="00C974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480">
                    <w:rPr>
                      <w:rFonts w:ascii="Arial" w:hAnsi="Arial" w:cs="Arial"/>
                      <w:sz w:val="20"/>
                      <w:szCs w:val="20"/>
                    </w:rPr>
                    <w:t>ŠPORTNA DEJAVNOST</w:t>
                  </w:r>
                </w:p>
              </w:tc>
              <w:tc>
                <w:tcPr>
                  <w:tcW w:w="1435" w:type="dxa"/>
                </w:tcPr>
                <w:p w:rsidR="00C97480" w:rsidRPr="00C97480" w:rsidRDefault="00C97480" w:rsidP="00C974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480">
                    <w:rPr>
                      <w:rFonts w:ascii="Arial" w:hAnsi="Arial" w:cs="Arial"/>
                      <w:sz w:val="20"/>
                      <w:szCs w:val="20"/>
                    </w:rPr>
                    <w:t>DRUŽBOSLOVNA DEJAVNOST</w:t>
                  </w:r>
                </w:p>
              </w:tc>
            </w:tr>
            <w:tr w:rsidR="00C97480" w:rsidTr="00C97480">
              <w:trPr>
                <w:trHeight w:val="361"/>
              </w:trPr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G, 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A,D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J, D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5" w:type="dxa"/>
                </w:tcPr>
                <w:p w:rsidR="00C97480" w:rsidRDefault="00C97480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35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J, D</w:t>
                  </w:r>
                </w:p>
              </w:tc>
            </w:tr>
            <w:tr w:rsidR="00672263" w:rsidTr="00C97480">
              <w:tc>
                <w:tcPr>
                  <w:tcW w:w="1435" w:type="dxa"/>
                </w:tcPr>
                <w:p w:rsidR="00672263" w:rsidRDefault="00672263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Skupaj</w:t>
                  </w:r>
                </w:p>
              </w:tc>
              <w:tc>
                <w:tcPr>
                  <w:tcW w:w="1435" w:type="dxa"/>
                </w:tcPr>
                <w:p w:rsidR="00672263" w:rsidRDefault="00672263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35" w:type="dxa"/>
                </w:tcPr>
                <w:p w:rsidR="00672263" w:rsidRDefault="00672263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C97480" w:rsidRDefault="00C97480" w:rsidP="00C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128"/>
              <w:gridCol w:w="1417"/>
              <w:gridCol w:w="1872"/>
            </w:tblGrid>
            <w:tr w:rsidR="00C97480" w:rsidRPr="00C97480" w:rsidTr="00C97480">
              <w:tc>
                <w:tcPr>
                  <w:tcW w:w="1128" w:type="dxa"/>
                </w:tcPr>
                <w:p w:rsidR="00C97480" w:rsidRPr="00C97480" w:rsidRDefault="00C97480" w:rsidP="00C974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480">
                    <w:rPr>
                      <w:rFonts w:ascii="Arial" w:hAnsi="Arial" w:cs="Arial"/>
                      <w:sz w:val="20"/>
                      <w:szCs w:val="20"/>
                    </w:rPr>
                    <w:t>DEKLETA</w:t>
                  </w:r>
                </w:p>
              </w:tc>
              <w:tc>
                <w:tcPr>
                  <w:tcW w:w="1417" w:type="dxa"/>
                </w:tcPr>
                <w:p w:rsidR="00C97480" w:rsidRPr="00C97480" w:rsidRDefault="00C97480" w:rsidP="00C974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480">
                    <w:rPr>
                      <w:rFonts w:ascii="Arial" w:hAnsi="Arial" w:cs="Arial"/>
                      <w:sz w:val="20"/>
                      <w:szCs w:val="20"/>
                    </w:rPr>
                    <w:t>ŠPORTNA DEJAVNOST</w:t>
                  </w:r>
                </w:p>
              </w:tc>
              <w:tc>
                <w:tcPr>
                  <w:tcW w:w="1872" w:type="dxa"/>
                </w:tcPr>
                <w:p w:rsidR="00C97480" w:rsidRPr="00C97480" w:rsidRDefault="00C97480" w:rsidP="00C974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480">
                    <w:rPr>
                      <w:rFonts w:ascii="Arial" w:hAnsi="Arial" w:cs="Arial"/>
                      <w:sz w:val="20"/>
                      <w:szCs w:val="20"/>
                    </w:rPr>
                    <w:t>DRUŽBOSLOVNA DEJAVNOST</w:t>
                  </w:r>
                </w:p>
              </w:tc>
            </w:tr>
            <w:tr w:rsidR="00C97480" w:rsidTr="00C97480">
              <w:trPr>
                <w:trHeight w:val="361"/>
              </w:trPr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G, J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G, J, DR, D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C97480" w:rsidTr="00C97480">
              <w:tc>
                <w:tcPr>
                  <w:tcW w:w="1128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872" w:type="dxa"/>
                </w:tcPr>
                <w:p w:rsidR="00C97480" w:rsidRDefault="00184F8C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G, J</w:t>
                  </w:r>
                </w:p>
              </w:tc>
            </w:tr>
            <w:tr w:rsidR="00672263" w:rsidTr="00C97480">
              <w:tc>
                <w:tcPr>
                  <w:tcW w:w="1128" w:type="dxa"/>
                </w:tcPr>
                <w:p w:rsidR="00672263" w:rsidRDefault="00672263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Skupaj </w:t>
                  </w:r>
                </w:p>
              </w:tc>
              <w:tc>
                <w:tcPr>
                  <w:tcW w:w="1417" w:type="dxa"/>
                </w:tcPr>
                <w:p w:rsidR="00672263" w:rsidRDefault="00672263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72" w:type="dxa"/>
                </w:tcPr>
                <w:p w:rsidR="00672263" w:rsidRDefault="00672263" w:rsidP="00C974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C97480" w:rsidRDefault="00C97480" w:rsidP="00C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519" w:rsidRDefault="00455519" w:rsidP="004555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72263" w:rsidRPr="00C97480" w:rsidRDefault="00672263" w:rsidP="006722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97480">
        <w:rPr>
          <w:rFonts w:ascii="Arial" w:eastAsia="Times New Roman" w:hAnsi="Arial" w:cs="Arial"/>
          <w:sz w:val="20"/>
          <w:szCs w:val="20"/>
          <w:lang w:eastAsia="sl-SI"/>
        </w:rPr>
        <w:t xml:space="preserve">Legenda: </w:t>
      </w:r>
    </w:p>
    <w:p w:rsidR="00672263" w:rsidRPr="00C97480" w:rsidRDefault="00672263" w:rsidP="006722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97480">
        <w:rPr>
          <w:rFonts w:ascii="Arial" w:eastAsia="Times New Roman" w:hAnsi="Arial" w:cs="Arial"/>
          <w:sz w:val="20"/>
          <w:szCs w:val="20"/>
          <w:lang w:eastAsia="sl-SI"/>
        </w:rPr>
        <w:t>K – košarka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6722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O – odbojka</w:t>
      </w:r>
      <w:r w:rsidRPr="006722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A – atletika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N – nogomet</w:t>
      </w:r>
    </w:p>
    <w:p w:rsidR="00672263" w:rsidRPr="00C97480" w:rsidRDefault="00672263" w:rsidP="006722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72263" w:rsidRPr="00C97480" w:rsidRDefault="00672263" w:rsidP="006722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97480">
        <w:rPr>
          <w:rFonts w:ascii="Arial" w:eastAsia="Times New Roman" w:hAnsi="Arial" w:cs="Arial"/>
          <w:sz w:val="20"/>
          <w:szCs w:val="20"/>
          <w:lang w:eastAsia="sl-SI"/>
        </w:rPr>
        <w:t>G – glasba</w:t>
      </w:r>
      <w:r w:rsidRPr="006722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J – jeziki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6722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NV – novinarstvo</w:t>
      </w:r>
      <w:r w:rsidRPr="006722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DR – dramski krožek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6722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97480">
        <w:rPr>
          <w:rFonts w:ascii="Arial" w:eastAsia="Times New Roman" w:hAnsi="Arial" w:cs="Arial"/>
          <w:sz w:val="20"/>
          <w:szCs w:val="20"/>
          <w:lang w:eastAsia="sl-SI"/>
        </w:rPr>
        <w:t>D – drugo</w:t>
      </w:r>
    </w:p>
    <w:p w:rsidR="00455519" w:rsidRDefault="00455519" w:rsidP="004555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72263" w:rsidRDefault="00672263" w:rsidP="004555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72263" w:rsidRDefault="00672263" w:rsidP="004555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84F8C" w:rsidRPr="00184F8C" w:rsidRDefault="00184F8C" w:rsidP="00455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84F8C">
        <w:rPr>
          <w:rFonts w:ascii="Arial" w:eastAsia="Times New Roman" w:hAnsi="Arial" w:cs="Arial"/>
          <w:b/>
          <w:sz w:val="24"/>
          <w:szCs w:val="24"/>
          <w:lang w:eastAsia="sl-SI"/>
        </w:rPr>
        <w:t>PRIKAZOVANJE PODATKOV</w:t>
      </w:r>
    </w:p>
    <w:p w:rsidR="00184F8C" w:rsidRPr="00184F8C" w:rsidRDefault="00184F8C" w:rsidP="00184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84F8C" w:rsidRPr="00184F8C" w:rsidRDefault="00184F8C" w:rsidP="00184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84F8C">
        <w:rPr>
          <w:rFonts w:ascii="Arial" w:eastAsia="Times New Roman" w:hAnsi="Arial" w:cs="Arial"/>
          <w:sz w:val="24"/>
          <w:szCs w:val="24"/>
          <w:lang w:eastAsia="sl-SI"/>
        </w:rPr>
        <w:t>Diagrami so slikovni prikazi podatkov in odnosov med njimi. Lahko so nam v veliko pomoč, saj predstavijo podatke tako, da o njih lažje razmišljamo.</w:t>
      </w:r>
    </w:p>
    <w:p w:rsidR="00FD79EF" w:rsidRDefault="00184F8C" w:rsidP="00184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84F8C">
        <w:rPr>
          <w:rFonts w:ascii="Arial" w:eastAsia="Times New Roman" w:hAnsi="Arial" w:cs="Arial"/>
          <w:sz w:val="24"/>
          <w:szCs w:val="24"/>
          <w:lang w:eastAsia="sl-SI"/>
        </w:rPr>
        <w:t>Oblike diagramov so dogovorjene in kolikor mogoče enotne, da pri sporočanju ne prihaja do nesporazumov. Omogočajo nam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84F8C">
        <w:rPr>
          <w:rFonts w:ascii="Arial" w:eastAsia="Times New Roman" w:hAnsi="Arial" w:cs="Arial"/>
          <w:sz w:val="24"/>
          <w:szCs w:val="24"/>
          <w:lang w:eastAsia="sl-SI"/>
        </w:rPr>
        <w:t>celovit pogled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84F8C">
        <w:rPr>
          <w:rFonts w:ascii="Arial" w:eastAsia="Times New Roman" w:hAnsi="Arial" w:cs="Arial"/>
          <w:sz w:val="24"/>
          <w:szCs w:val="24"/>
          <w:lang w:eastAsia="sl-SI"/>
        </w:rPr>
        <w:t>na zbrane podatke, s čimer je omogočeno odkrivanje zakonitosti. Z ustreznimi prikazi tudi lažje primerjamo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84F8C">
        <w:rPr>
          <w:rFonts w:ascii="Arial" w:eastAsia="Times New Roman" w:hAnsi="Arial" w:cs="Arial"/>
          <w:sz w:val="24"/>
          <w:szCs w:val="24"/>
          <w:lang w:eastAsia="sl-SI"/>
        </w:rPr>
        <w:t>podatke med seboj.</w:t>
      </w:r>
    </w:p>
    <w:p w:rsidR="00FD79EF" w:rsidRDefault="00E46DBB" w:rsidP="00184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Primer preglednice:</w:t>
      </w:r>
    </w:p>
    <w:p w:rsidR="00E46DBB" w:rsidRDefault="00E46DBB" w:rsidP="00184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38"/>
        <w:gridCol w:w="908"/>
        <w:gridCol w:w="908"/>
        <w:gridCol w:w="907"/>
        <w:gridCol w:w="908"/>
        <w:gridCol w:w="908"/>
        <w:gridCol w:w="915"/>
        <w:gridCol w:w="915"/>
        <w:gridCol w:w="920"/>
        <w:gridCol w:w="921"/>
        <w:gridCol w:w="908"/>
      </w:tblGrid>
      <w:tr w:rsidR="00D90B5D" w:rsidRPr="00D90B5D" w:rsidTr="00D90B5D">
        <w:tc>
          <w:tcPr>
            <w:tcW w:w="949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sz w:val="24"/>
                <w:szCs w:val="24"/>
              </w:rPr>
              <w:t>dejavnost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K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O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N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A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D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D60093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D60093"/>
                <w:sz w:val="24"/>
                <w:szCs w:val="24"/>
              </w:rPr>
              <w:t>G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D60093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D60093"/>
                <w:sz w:val="24"/>
                <w:szCs w:val="24"/>
              </w:rPr>
              <w:t>J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D60093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D60093"/>
                <w:sz w:val="24"/>
                <w:szCs w:val="24"/>
              </w:rPr>
              <w:t>NV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D60093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D60093"/>
                <w:sz w:val="24"/>
                <w:szCs w:val="24"/>
              </w:rPr>
              <w:t>DR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b/>
                <w:color w:val="D60093"/>
                <w:sz w:val="24"/>
                <w:szCs w:val="24"/>
              </w:rPr>
            </w:pPr>
            <w:r w:rsidRPr="00D90B5D">
              <w:rPr>
                <w:rFonts w:ascii="Arial" w:hAnsi="Arial" w:cs="Arial"/>
                <w:b/>
                <w:color w:val="D60093"/>
                <w:sz w:val="24"/>
                <w:szCs w:val="24"/>
              </w:rPr>
              <w:t>D</w:t>
            </w:r>
          </w:p>
        </w:tc>
      </w:tr>
      <w:tr w:rsidR="00D90B5D" w:rsidRPr="00D90B5D" w:rsidTr="00D90B5D">
        <w:tc>
          <w:tcPr>
            <w:tcW w:w="949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fantje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4</w:t>
            </w:r>
          </w:p>
        </w:tc>
      </w:tr>
      <w:tr w:rsidR="00D90B5D" w:rsidRPr="00D90B5D" w:rsidTr="00D90B5D">
        <w:tc>
          <w:tcPr>
            <w:tcW w:w="949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dekleta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D90B5D" w:rsidRPr="00D90B5D" w:rsidRDefault="00D90B5D" w:rsidP="00184F8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90B5D">
              <w:rPr>
                <w:rFonts w:ascii="Arial" w:hAnsi="Arial" w:cs="Arial"/>
                <w:color w:val="C00000"/>
                <w:sz w:val="24"/>
                <w:szCs w:val="24"/>
              </w:rPr>
              <w:t>3</w:t>
            </w:r>
          </w:p>
        </w:tc>
      </w:tr>
      <w:tr w:rsidR="00D90B5D" w:rsidTr="00D90B5D">
        <w:tc>
          <w:tcPr>
            <w:tcW w:w="949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950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D90B5D" w:rsidRDefault="00D90B5D" w:rsidP="00184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C97480" w:rsidRDefault="00C97480" w:rsidP="00184F8C">
      <w:pPr>
        <w:jc w:val="both"/>
        <w:rPr>
          <w:rFonts w:ascii="Arial" w:hAnsi="Arial" w:cs="Arial"/>
          <w:sz w:val="24"/>
          <w:szCs w:val="24"/>
        </w:rPr>
      </w:pPr>
    </w:p>
    <w:p w:rsidR="00E46DBB" w:rsidRDefault="00E46DBB" w:rsidP="00184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stolpčnih diagramov:</w:t>
      </w:r>
    </w:p>
    <w:p w:rsidR="00F9388A" w:rsidRDefault="006A1548" w:rsidP="00C146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048491" cy="6015667"/>
            <wp:effectExtent l="0" t="0" r="952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z na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434" cy="60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F7" w:rsidRDefault="008B13F7" w:rsidP="00C1460E">
      <w:pPr>
        <w:jc w:val="center"/>
        <w:rPr>
          <w:rFonts w:ascii="Arial" w:hAnsi="Arial" w:cs="Arial"/>
          <w:sz w:val="24"/>
          <w:szCs w:val="24"/>
        </w:rPr>
      </w:pPr>
    </w:p>
    <w:p w:rsidR="008B13F7" w:rsidRPr="00AD579A" w:rsidRDefault="008B13F7" w:rsidP="00AD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UGOTOVITVE, ZAKLJUČEK: Naša prvotna hipoteza »</w:t>
      </w:r>
      <w:r w:rsidRPr="00EE70A5">
        <w:rPr>
          <w:rFonts w:ascii="Arial" w:eastAsia="Times New Roman" w:hAnsi="Arial" w:cs="Arial"/>
          <w:b/>
          <w:sz w:val="24"/>
          <w:szCs w:val="24"/>
          <w:lang w:eastAsia="sl-SI"/>
        </w:rPr>
        <w:t>Menimo tudi, da se učenci ukvarjajo predvsem s športnimi aktivnostmi, dekleta pa so večinoma vključena v dejavnosti z družboslovnega področja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,« </w:t>
      </w:r>
      <w:r w:rsidRPr="008B13F7">
        <w:rPr>
          <w:rFonts w:ascii="Arial" w:eastAsia="Times New Roman" w:hAnsi="Arial" w:cs="Arial"/>
          <w:bCs/>
          <w:sz w:val="24"/>
          <w:szCs w:val="24"/>
          <w:lang w:eastAsia="sl-SI"/>
        </w:rPr>
        <w:t>se je izkazala za nepravilno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. In jo bomo ovrgli. Če pogledamo zadnja diagrama, ki nazorno prikazujeta, da se dekleta res več ukvarjajo z družboslovnimi dejavnostmi kot šp</w:t>
      </w:r>
      <w:r w:rsidR="00367932">
        <w:rPr>
          <w:rFonts w:ascii="Arial" w:eastAsia="Times New Roman" w:hAnsi="Arial" w:cs="Arial"/>
          <w:bCs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rtnimi,</w:t>
      </w:r>
      <w:r w:rsidR="0036793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AD579A">
        <w:rPr>
          <w:rFonts w:ascii="Arial" w:eastAsia="Times New Roman" w:hAnsi="Arial" w:cs="Arial"/>
          <w:bCs/>
          <w:sz w:val="24"/>
          <w:szCs w:val="24"/>
          <w:lang w:eastAsia="sl-SI"/>
        </w:rPr>
        <w:t>a se s športnimi tudi. Razlika ni tako velika. Res pa je, da je vzorec (število anketiranih) premajhen. Pa tudi prvi diagram za fante nam pokaže, da je več družboslovnih dejavnosti, v katera so fantje vključeni kot v športne dejavnosti.</w:t>
      </w:r>
    </w:p>
    <w:p w:rsidR="008B13F7" w:rsidRPr="00F9388A" w:rsidRDefault="008B13F7" w:rsidP="00C1460E">
      <w:pPr>
        <w:jc w:val="center"/>
        <w:rPr>
          <w:rFonts w:ascii="Arial" w:hAnsi="Arial" w:cs="Arial"/>
          <w:sz w:val="24"/>
          <w:szCs w:val="24"/>
        </w:rPr>
      </w:pPr>
    </w:p>
    <w:p w:rsidR="00F9388A" w:rsidRDefault="00F9388A" w:rsidP="00152A18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F9388A">
        <w:rPr>
          <w:rFonts w:ascii="Arial" w:hAnsi="Arial" w:cs="Arial"/>
          <w:sz w:val="24"/>
          <w:szCs w:val="24"/>
        </w:rPr>
        <w:lastRenderedPageBreak/>
        <w:t>Del</w:t>
      </w:r>
    </w:p>
    <w:p w:rsidR="00F9388A" w:rsidRPr="00152A18" w:rsidRDefault="00F9388A" w:rsidP="00152A18">
      <w:pPr>
        <w:jc w:val="center"/>
        <w:rPr>
          <w:rFonts w:ascii="Arial" w:hAnsi="Arial" w:cs="Arial"/>
          <w:b/>
          <w:sz w:val="24"/>
          <w:szCs w:val="24"/>
        </w:rPr>
      </w:pPr>
      <w:r w:rsidRPr="00152A18">
        <w:rPr>
          <w:rFonts w:ascii="Arial" w:hAnsi="Arial" w:cs="Arial"/>
          <w:b/>
          <w:sz w:val="24"/>
          <w:szCs w:val="24"/>
        </w:rPr>
        <w:t xml:space="preserve">Izdelaj svojo mini </w:t>
      </w:r>
      <w:r w:rsidR="00286009">
        <w:rPr>
          <w:rFonts w:ascii="Arial" w:hAnsi="Arial" w:cs="Arial"/>
          <w:b/>
          <w:sz w:val="24"/>
          <w:szCs w:val="24"/>
        </w:rPr>
        <w:t>empirično prei</w:t>
      </w:r>
      <w:r w:rsidRPr="00152A18">
        <w:rPr>
          <w:rFonts w:ascii="Arial" w:hAnsi="Arial" w:cs="Arial"/>
          <w:b/>
          <w:sz w:val="24"/>
          <w:szCs w:val="24"/>
        </w:rPr>
        <w:t>skavo. Kako?</w:t>
      </w:r>
    </w:p>
    <w:p w:rsidR="00F9388A" w:rsidRDefault="00F9388A" w:rsidP="00152A18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temo, ki te zanima. Postavi si vprašanje, kaj bi želel izvedeti.</w:t>
      </w:r>
    </w:p>
    <w:p w:rsidR="00F9388A" w:rsidRDefault="00F9388A" w:rsidP="00152A18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Postavi si hipotezo. To pomeni, kaj predvidevaš, </w:t>
      </w:r>
      <w:r w:rsidR="00286009">
        <w:rPr>
          <w:rFonts w:ascii="Arial" w:hAnsi="Arial" w:cs="Arial"/>
          <w:sz w:val="24"/>
          <w:szCs w:val="24"/>
        </w:rPr>
        <w:t>da boš S pre</w:t>
      </w:r>
      <w:r>
        <w:rPr>
          <w:rFonts w:ascii="Arial" w:hAnsi="Arial" w:cs="Arial"/>
          <w:sz w:val="24"/>
          <w:szCs w:val="24"/>
        </w:rPr>
        <w:t>iskav</w:t>
      </w:r>
      <w:r w:rsidR="00B81C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ugotovil.</w:t>
      </w:r>
      <w:r w:rsidR="00B81C65">
        <w:rPr>
          <w:rFonts w:ascii="Arial" w:hAnsi="Arial" w:cs="Arial"/>
          <w:sz w:val="24"/>
          <w:szCs w:val="24"/>
        </w:rPr>
        <w:t xml:space="preserve"> Napiši.</w:t>
      </w:r>
    </w:p>
    <w:p w:rsidR="00F9388A" w:rsidRDefault="00F9388A" w:rsidP="00152A18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Izdelaj sv</w:t>
      </w:r>
      <w:r w:rsidR="008B2045">
        <w:rPr>
          <w:rFonts w:ascii="Arial" w:hAnsi="Arial" w:cs="Arial"/>
          <w:sz w:val="24"/>
          <w:szCs w:val="24"/>
        </w:rPr>
        <w:t>oj anketni vprašalnik (najmanj 3</w:t>
      </w:r>
      <w:r>
        <w:rPr>
          <w:rFonts w:ascii="Arial" w:hAnsi="Arial" w:cs="Arial"/>
          <w:sz w:val="24"/>
          <w:szCs w:val="24"/>
        </w:rPr>
        <w:t xml:space="preserve"> vprašanja)</w:t>
      </w:r>
      <w:r w:rsidR="00B81C65">
        <w:rPr>
          <w:rFonts w:ascii="Arial" w:hAnsi="Arial" w:cs="Arial"/>
          <w:sz w:val="24"/>
          <w:szCs w:val="24"/>
        </w:rPr>
        <w:t>.</w:t>
      </w:r>
    </w:p>
    <w:p w:rsidR="00B81C65" w:rsidRPr="00B81C65" w:rsidRDefault="00070361" w:rsidP="00152A18">
      <w:pPr>
        <w:pStyle w:val="Odstavekseznama"/>
        <w:numPr>
          <w:ilvl w:val="0"/>
          <w:numId w:val="10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Zberi podatke: </w:t>
      </w:r>
      <w:r w:rsidR="00F9388A" w:rsidRPr="00F9388A">
        <w:rPr>
          <w:rFonts w:ascii="Arial" w:hAnsi="Arial" w:cs="Arial"/>
          <w:sz w:val="24"/>
          <w:szCs w:val="24"/>
        </w:rPr>
        <w:t>Anketo daj rešit svojim</w:t>
      </w:r>
      <w:r w:rsidR="00286009">
        <w:rPr>
          <w:rFonts w:ascii="Arial" w:hAnsi="Arial" w:cs="Arial"/>
          <w:sz w:val="24"/>
          <w:szCs w:val="24"/>
        </w:rPr>
        <w:t xml:space="preserve"> sošolcem, domačim, prijateljem ali</w:t>
      </w:r>
      <w:r w:rsidR="00F9388A" w:rsidRPr="00F9388A">
        <w:rPr>
          <w:rFonts w:ascii="Arial" w:hAnsi="Arial" w:cs="Arial"/>
          <w:sz w:val="24"/>
          <w:szCs w:val="24"/>
        </w:rPr>
        <w:t xml:space="preserve"> sorodnikom. Povsem vseeno.</w:t>
      </w:r>
      <w:r w:rsidR="00F9388A">
        <w:rPr>
          <w:rFonts w:ascii="Arial" w:hAnsi="Arial" w:cs="Arial"/>
          <w:sz w:val="24"/>
          <w:szCs w:val="24"/>
        </w:rPr>
        <w:t xml:space="preserve"> Naj bo vsaj 10 anketirancev.</w:t>
      </w:r>
      <w:r w:rsidR="00F9388A" w:rsidRPr="00F9388A">
        <w:rPr>
          <w:rFonts w:ascii="Arial" w:hAnsi="Arial" w:cs="Arial"/>
          <w:sz w:val="24"/>
          <w:szCs w:val="24"/>
        </w:rPr>
        <w:t xml:space="preserve"> </w:t>
      </w:r>
    </w:p>
    <w:p w:rsidR="00F9388A" w:rsidRPr="00F9388A" w:rsidRDefault="00F9388A" w:rsidP="00B81C65">
      <w:pPr>
        <w:pStyle w:val="Odstavekseznama"/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9388A">
        <w:rPr>
          <w:rFonts w:ascii="Arial" w:hAnsi="Arial" w:cs="Arial"/>
          <w:sz w:val="24"/>
          <w:szCs w:val="24"/>
        </w:rPr>
        <w:t>Kako boš pridobil podatke</w:t>
      </w:r>
      <w:r w:rsidR="00B81C65">
        <w:rPr>
          <w:rFonts w:ascii="Arial" w:hAnsi="Arial" w:cs="Arial"/>
          <w:sz w:val="24"/>
          <w:szCs w:val="24"/>
        </w:rPr>
        <w:t>? To je tvoja odločitev in iznajdljivost. L</w:t>
      </w:r>
      <w:r>
        <w:rPr>
          <w:rFonts w:ascii="Arial" w:hAnsi="Arial" w:cs="Arial"/>
          <w:sz w:val="24"/>
          <w:szCs w:val="24"/>
        </w:rPr>
        <w:t>ahko s tel.</w:t>
      </w:r>
      <w:r w:rsidR="00B81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pogovorom, preko spleta,…</w:t>
      </w:r>
    </w:p>
    <w:p w:rsidR="00070361" w:rsidRPr="00152A18" w:rsidRDefault="00070361" w:rsidP="00152A18">
      <w:pPr>
        <w:pStyle w:val="Odstavekseznama"/>
        <w:numPr>
          <w:ilvl w:val="0"/>
          <w:numId w:val="10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Uredi, obdelaj zbrane podatk</w:t>
      </w:r>
      <w:r w:rsidR="00B81C65">
        <w:rPr>
          <w:rFonts w:ascii="Arial" w:eastAsia="Times New Roman" w:hAnsi="Arial" w:cs="Arial"/>
          <w:sz w:val="24"/>
          <w:szCs w:val="24"/>
          <w:lang w:eastAsia="sl-SI"/>
        </w:rPr>
        <w:t>e. P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rikaži podatke s preglednicami za vsako vprašanje. Za eno (ključno) vprašanje nariši diagram. Lahko je stolpčni, bločni, točkovni, tortni,… </w:t>
      </w:r>
    </w:p>
    <w:p w:rsidR="00070361" w:rsidRDefault="00070361" w:rsidP="00152A18">
      <w:pPr>
        <w:pStyle w:val="Odstavekseznama"/>
        <w:numPr>
          <w:ilvl w:val="0"/>
          <w:numId w:val="10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Zapiši ugotovitve, ali so tvoje hipoteze (predvidevanja)</w:t>
      </w:r>
      <w:r w:rsidR="00B81C65">
        <w:rPr>
          <w:rFonts w:ascii="Arial" w:eastAsia="Times New Roman" w:hAnsi="Arial" w:cs="Arial"/>
          <w:sz w:val="24"/>
          <w:szCs w:val="24"/>
          <w:lang w:eastAsia="sl-SI"/>
        </w:rPr>
        <w:t xml:space="preserve"> bile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pravilne ali ne. Interpretiraj ugotovitve: napiši lep zaključek v povedih</w:t>
      </w:r>
      <w:r w:rsidR="00C1460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1460E" w:rsidRPr="00C1460E" w:rsidRDefault="00C1460E" w:rsidP="00C1460E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1460E" w:rsidRDefault="00C1460E" w:rsidP="00C1460E">
      <w:pPr>
        <w:pStyle w:val="Odstavekseznama"/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*************************************************************************************************</w:t>
      </w:r>
    </w:p>
    <w:p w:rsidR="00C1460E" w:rsidRDefault="00C1460E" w:rsidP="00C1460E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Pomagaš si lahko tudi z razlago v e-učbeniku na spletnih straneh:</w:t>
      </w:r>
    </w:p>
    <w:p w:rsidR="00C1460E" w:rsidRPr="00C1460E" w:rsidRDefault="00C1460E" w:rsidP="00C1460E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C1460E">
        <w:rPr>
          <w:rFonts w:ascii="Arial" w:eastAsia="Times New Roman" w:hAnsi="Arial" w:cs="Arial"/>
          <w:sz w:val="24"/>
          <w:szCs w:val="24"/>
          <w:lang w:eastAsia="sl-SI"/>
        </w:rPr>
        <w:t>https://eucbeniki.sio.si/mat9/898/index.html</w:t>
      </w:r>
      <w:r w:rsidRPr="00C1460E">
        <w:rPr>
          <w:rFonts w:ascii="Arial" w:eastAsia="Times New Roman" w:hAnsi="Arial" w:cs="Arial"/>
          <w:sz w:val="24"/>
          <w:szCs w:val="24"/>
          <w:lang w:eastAsia="sl-SI"/>
        </w:rPr>
        <w:cr/>
      </w:r>
      <w:r>
        <w:rPr>
          <w:rFonts w:ascii="Arial" w:eastAsia="Times New Roman" w:hAnsi="Arial" w:cs="Arial"/>
          <w:sz w:val="24"/>
          <w:szCs w:val="24"/>
          <w:lang w:eastAsia="sl-SI"/>
        </w:rPr>
        <w:t>*****************************************************************************</w:t>
      </w:r>
    </w:p>
    <w:p w:rsidR="00070361" w:rsidRDefault="009A374E" w:rsidP="00C1460E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***Opomba: K</w:t>
      </w:r>
      <w:r w:rsidR="00152A18">
        <w:rPr>
          <w:rFonts w:ascii="Arial" w:eastAsia="Times New Roman" w:hAnsi="Arial" w:cs="Arial"/>
          <w:sz w:val="24"/>
          <w:szCs w:val="24"/>
          <w:lang w:eastAsia="sl-SI"/>
        </w:rPr>
        <w:t>dor zna, zmore lahko naredi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mi pošlje vse v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wordovem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dokumentu</w:t>
      </w:r>
      <w:r w:rsidR="00B81C65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B81C65">
        <w:rPr>
          <w:rFonts w:ascii="Arial" w:eastAsia="Times New Roman" w:hAnsi="Arial" w:cs="Arial"/>
          <w:sz w:val="24"/>
          <w:szCs w:val="24"/>
          <w:lang w:eastAsia="sl-SI"/>
        </w:rPr>
        <w:t xml:space="preserve"> P</w:t>
      </w:r>
      <w:r w:rsidR="00152A18">
        <w:rPr>
          <w:rFonts w:ascii="Arial" w:eastAsia="Times New Roman" w:hAnsi="Arial" w:cs="Arial"/>
          <w:sz w:val="24"/>
          <w:szCs w:val="24"/>
          <w:lang w:eastAsia="sl-SI"/>
        </w:rPr>
        <w:t xml:space="preserve">rikaz podatkov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lahko naredi v rač. programu Excel in prenese diagrame v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wordov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dokument. Lahko pa naredite vse v zvezek ali na</w:t>
      </w:r>
      <w:r w:rsidR="00540D9B">
        <w:rPr>
          <w:rFonts w:ascii="Arial" w:eastAsia="Times New Roman" w:hAnsi="Arial" w:cs="Arial"/>
          <w:sz w:val="24"/>
          <w:szCs w:val="24"/>
          <w:lang w:eastAsia="sl-SI"/>
        </w:rPr>
        <w:t xml:space="preserve"> liste</w:t>
      </w:r>
      <w:r w:rsidR="00286009">
        <w:rPr>
          <w:rFonts w:ascii="Arial" w:eastAsia="Times New Roman" w:hAnsi="Arial" w:cs="Arial"/>
          <w:sz w:val="24"/>
          <w:szCs w:val="24"/>
          <w:lang w:eastAsia="sl-SI"/>
        </w:rPr>
        <w:t xml:space="preserve"> ter poslikate in mi pošljete sliko.</w:t>
      </w:r>
    </w:p>
    <w:p w:rsidR="00070361" w:rsidRDefault="00070361" w:rsidP="00C1460E">
      <w:pPr>
        <w:pBdr>
          <w:bottom w:val="dotted" w:sz="24" w:space="1" w:color="auto"/>
        </w:pBd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40D9B" w:rsidRDefault="00540D9B" w:rsidP="00070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A18" w:rsidRDefault="00540D9B" w:rsidP="00070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NAMIGI ZA TEMO:</w:t>
      </w:r>
    </w:p>
    <w:p w:rsidR="00540D9B" w:rsidRPr="00070361" w:rsidRDefault="00540D9B" w:rsidP="00070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388A" w:rsidRPr="00F9388A" w:rsidRDefault="00F9388A" w:rsidP="00F9388A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388A">
        <w:rPr>
          <w:rFonts w:ascii="Arial" w:eastAsia="Times New Roman" w:hAnsi="Arial" w:cs="Arial"/>
          <w:sz w:val="24"/>
          <w:szCs w:val="24"/>
          <w:lang w:eastAsia="sl-SI"/>
        </w:rPr>
        <w:t>Razišči, koliko časa preživijo tvoji sošolci in sošolke ob računalniku. Z vprašalnikom ugotovi, za kaj uporabljajo računalnik in čemu namenijo večino časa, ki ga preživijo ob njem.</w:t>
      </w:r>
    </w:p>
    <w:p w:rsidR="00F9388A" w:rsidRPr="00F9388A" w:rsidRDefault="00F9388A" w:rsidP="00F9388A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388A" w:rsidRPr="00F9388A" w:rsidRDefault="00F9388A" w:rsidP="00F9388A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388A">
        <w:rPr>
          <w:rFonts w:ascii="Arial" w:eastAsia="Times New Roman" w:hAnsi="Arial" w:cs="Arial"/>
          <w:sz w:val="24"/>
          <w:szCs w:val="24"/>
          <w:lang w:eastAsia="sl-SI"/>
        </w:rPr>
        <w:t>Razišči uporabo mobilnega telefona med učenci v tvojem razredu. Z vprašalnikom ugotovi, koliko časa že imajo mobilni telefon, za kaj ga najpogosteje uporabljajo in koliko denarja mesečno porabijo za njegovo uporabo.</w:t>
      </w:r>
    </w:p>
    <w:p w:rsidR="00F9388A" w:rsidRPr="00F9388A" w:rsidRDefault="00F9388A" w:rsidP="00F9388A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388A" w:rsidRPr="00F9388A" w:rsidRDefault="00F9388A" w:rsidP="00F9388A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388A">
        <w:rPr>
          <w:rFonts w:ascii="Arial" w:eastAsia="Times New Roman" w:hAnsi="Arial" w:cs="Arial"/>
          <w:sz w:val="24"/>
          <w:szCs w:val="24"/>
          <w:lang w:eastAsia="sl-SI"/>
        </w:rPr>
        <w:lastRenderedPageBreak/>
        <w:t>Razišči preživljanje prostega časa pri svojih sošolcih. Z vprašalnikom ugotovi, v katere dejavnosti se najpogosteje vključujejo in kako pogosto. Ugotovi tudi, ali dejavnosti potekajo organizirano in vodeno v klubih ali pa jih izvajajo skupaj s starši oziroma se povezujejo s prijatelji.</w:t>
      </w:r>
    </w:p>
    <w:p w:rsidR="00F9388A" w:rsidRPr="00F9388A" w:rsidRDefault="00F9388A" w:rsidP="00F9388A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388A" w:rsidRPr="00F9388A" w:rsidRDefault="00F9388A" w:rsidP="00F9388A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388A">
        <w:rPr>
          <w:rFonts w:ascii="Arial" w:eastAsia="Times New Roman" w:hAnsi="Arial" w:cs="Arial"/>
          <w:sz w:val="24"/>
          <w:szCs w:val="24"/>
          <w:lang w:eastAsia="sl-SI"/>
        </w:rPr>
        <w:t>Razišči vpise svojih sošolcev in sošolk na srednje šole. Z vprašalnikom ugotovi, koliko sošolk se je odločilo za gimnazije, koliko sošolcev se je odločilo za poklicne šole in koliko sošolcev in sošolk se je odločilo za srednje tehniške šole.</w:t>
      </w:r>
    </w:p>
    <w:p w:rsidR="00F9388A" w:rsidRDefault="00F9388A" w:rsidP="00F9388A">
      <w:pPr>
        <w:jc w:val="both"/>
        <w:rPr>
          <w:rFonts w:ascii="Arial" w:hAnsi="Arial" w:cs="Arial"/>
          <w:sz w:val="24"/>
          <w:szCs w:val="24"/>
        </w:rPr>
      </w:pPr>
    </w:p>
    <w:p w:rsidR="00E73AF0" w:rsidRDefault="00E73AF0" w:rsidP="00F9388A">
      <w:pPr>
        <w:jc w:val="both"/>
        <w:rPr>
          <w:rFonts w:ascii="Arial" w:hAnsi="Arial" w:cs="Arial"/>
          <w:sz w:val="24"/>
          <w:szCs w:val="24"/>
        </w:rPr>
      </w:pPr>
    </w:p>
    <w:p w:rsidR="00F9388A" w:rsidRDefault="00B81C65" w:rsidP="00B426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JE NALOGA</w:t>
      </w:r>
      <w:r w:rsidR="00286009">
        <w:rPr>
          <w:rFonts w:ascii="Arial" w:hAnsi="Arial" w:cs="Arial"/>
          <w:sz w:val="24"/>
          <w:szCs w:val="24"/>
        </w:rPr>
        <w:t xml:space="preserve"> (PRE</w:t>
      </w:r>
      <w:r>
        <w:rPr>
          <w:rFonts w:ascii="Arial" w:hAnsi="Arial" w:cs="Arial"/>
          <w:sz w:val="24"/>
          <w:szCs w:val="24"/>
        </w:rPr>
        <w:t xml:space="preserve">ISKAVA) OPRAVLJENA, JO OBVEZNO POŠLJI NA MOJ E-MAIL: </w:t>
      </w:r>
      <w:hyperlink r:id="rId6" w:history="1">
        <w:r w:rsidR="00C064B1" w:rsidRPr="00580B13">
          <w:rPr>
            <w:rStyle w:val="Hiperpovezava"/>
            <w:rFonts w:ascii="Arial" w:hAnsi="Arial" w:cs="Arial"/>
            <w:sz w:val="24"/>
            <w:szCs w:val="24"/>
          </w:rPr>
          <w:t>ntpdgr@gmail.com</w:t>
        </w:r>
      </w:hyperlink>
    </w:p>
    <w:p w:rsidR="00C064B1" w:rsidRDefault="00C064B1" w:rsidP="00B426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NAJKASNEJE DO NEDELJE, 26. 4. 2020</w:t>
      </w:r>
      <w:r w:rsidR="00472D75">
        <w:rPr>
          <w:rFonts w:ascii="Arial" w:hAnsi="Arial" w:cs="Arial"/>
          <w:sz w:val="24"/>
          <w:szCs w:val="24"/>
        </w:rPr>
        <w:t>.</w:t>
      </w:r>
    </w:p>
    <w:p w:rsidR="004E47CD" w:rsidRDefault="004E47CD" w:rsidP="00B4269A">
      <w:pPr>
        <w:jc w:val="center"/>
        <w:rPr>
          <w:rFonts w:ascii="Arial" w:hAnsi="Arial" w:cs="Arial"/>
          <w:sz w:val="24"/>
          <w:szCs w:val="24"/>
        </w:rPr>
      </w:pPr>
    </w:p>
    <w:p w:rsidR="004E47CD" w:rsidRDefault="004E47CD" w:rsidP="00B4269A">
      <w:pPr>
        <w:jc w:val="center"/>
        <w:rPr>
          <w:rFonts w:ascii="Arial" w:hAnsi="Arial" w:cs="Arial"/>
          <w:sz w:val="24"/>
          <w:szCs w:val="24"/>
        </w:rPr>
      </w:pPr>
    </w:p>
    <w:p w:rsidR="004E47CD" w:rsidRPr="00F9388A" w:rsidRDefault="004E47CD" w:rsidP="004E47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Pripravila: Nataša </w:t>
      </w:r>
      <w:proofErr w:type="spellStart"/>
      <w:r>
        <w:rPr>
          <w:rFonts w:ascii="Arial" w:hAnsi="Arial" w:cs="Arial"/>
          <w:sz w:val="24"/>
          <w:szCs w:val="24"/>
        </w:rPr>
        <w:t>Podojsteršek</w:t>
      </w:r>
      <w:proofErr w:type="spellEnd"/>
    </w:p>
    <w:sectPr w:rsidR="004E47CD" w:rsidRPr="00F9388A" w:rsidSect="00455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724"/>
    <w:multiLevelType w:val="hybridMultilevel"/>
    <w:tmpl w:val="FF04F20E"/>
    <w:lvl w:ilvl="0" w:tplc="7FEE4B4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37B89"/>
    <w:multiLevelType w:val="hybridMultilevel"/>
    <w:tmpl w:val="4B267B36"/>
    <w:lvl w:ilvl="0" w:tplc="9A2AE6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50C9"/>
    <w:multiLevelType w:val="hybridMultilevel"/>
    <w:tmpl w:val="894CBB5A"/>
    <w:lvl w:ilvl="0" w:tplc="8AC081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16F"/>
    <w:multiLevelType w:val="hybridMultilevel"/>
    <w:tmpl w:val="C22A6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811"/>
    <w:multiLevelType w:val="hybridMultilevel"/>
    <w:tmpl w:val="0F188A8A"/>
    <w:lvl w:ilvl="0" w:tplc="68AE720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6F602F"/>
    <w:multiLevelType w:val="hybridMultilevel"/>
    <w:tmpl w:val="D08E8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B363F"/>
    <w:multiLevelType w:val="hybridMultilevel"/>
    <w:tmpl w:val="C70A5A2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DE1"/>
    <w:multiLevelType w:val="hybridMultilevel"/>
    <w:tmpl w:val="20F24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535E"/>
    <w:multiLevelType w:val="hybridMultilevel"/>
    <w:tmpl w:val="AFF86EEE"/>
    <w:lvl w:ilvl="0" w:tplc="C848103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CD00AF8"/>
    <w:multiLevelType w:val="hybridMultilevel"/>
    <w:tmpl w:val="2A80E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A5"/>
    <w:rsid w:val="0003374C"/>
    <w:rsid w:val="0006137E"/>
    <w:rsid w:val="00070361"/>
    <w:rsid w:val="000E441E"/>
    <w:rsid w:val="00152A18"/>
    <w:rsid w:val="0016211B"/>
    <w:rsid w:val="00162EDD"/>
    <w:rsid w:val="00184F8C"/>
    <w:rsid w:val="00286009"/>
    <w:rsid w:val="003011B4"/>
    <w:rsid w:val="003311B7"/>
    <w:rsid w:val="00353F21"/>
    <w:rsid w:val="00367932"/>
    <w:rsid w:val="003C4937"/>
    <w:rsid w:val="003F14CC"/>
    <w:rsid w:val="003F72BC"/>
    <w:rsid w:val="0042612E"/>
    <w:rsid w:val="00455519"/>
    <w:rsid w:val="00472D75"/>
    <w:rsid w:val="004C6DE5"/>
    <w:rsid w:val="004E47CD"/>
    <w:rsid w:val="004E79E3"/>
    <w:rsid w:val="00540D9B"/>
    <w:rsid w:val="00640C09"/>
    <w:rsid w:val="00672263"/>
    <w:rsid w:val="006A1548"/>
    <w:rsid w:val="0072481B"/>
    <w:rsid w:val="00765A29"/>
    <w:rsid w:val="0079072A"/>
    <w:rsid w:val="007A0E02"/>
    <w:rsid w:val="00840819"/>
    <w:rsid w:val="008B13F7"/>
    <w:rsid w:val="008B2045"/>
    <w:rsid w:val="00975FE7"/>
    <w:rsid w:val="009A374E"/>
    <w:rsid w:val="009B2741"/>
    <w:rsid w:val="009D366D"/>
    <w:rsid w:val="00A83A0B"/>
    <w:rsid w:val="00AA7416"/>
    <w:rsid w:val="00AB55B3"/>
    <w:rsid w:val="00AC3C66"/>
    <w:rsid w:val="00AD579A"/>
    <w:rsid w:val="00B4269A"/>
    <w:rsid w:val="00B56D08"/>
    <w:rsid w:val="00B81C65"/>
    <w:rsid w:val="00BD5BC8"/>
    <w:rsid w:val="00C064B1"/>
    <w:rsid w:val="00C11ABA"/>
    <w:rsid w:val="00C1460E"/>
    <w:rsid w:val="00C27C3F"/>
    <w:rsid w:val="00C91527"/>
    <w:rsid w:val="00C97480"/>
    <w:rsid w:val="00D14BCD"/>
    <w:rsid w:val="00D73040"/>
    <w:rsid w:val="00D90B5D"/>
    <w:rsid w:val="00D9428F"/>
    <w:rsid w:val="00DE6955"/>
    <w:rsid w:val="00DF4CB1"/>
    <w:rsid w:val="00E46DBB"/>
    <w:rsid w:val="00E62DB0"/>
    <w:rsid w:val="00E73AF0"/>
    <w:rsid w:val="00EE70A5"/>
    <w:rsid w:val="00F9388A"/>
    <w:rsid w:val="00FD79EF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54CD"/>
  <w15:chartTrackingRefBased/>
  <w15:docId w15:val="{BE201854-2209-47BF-8C02-5F13F75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A0B"/>
    <w:pPr>
      <w:ind w:left="720"/>
      <w:contextualSpacing/>
    </w:pPr>
  </w:style>
  <w:style w:type="table" w:styleId="Tabelamrea">
    <w:name w:val="Table Grid"/>
    <w:basedOn w:val="Navadnatabela"/>
    <w:uiPriority w:val="39"/>
    <w:rsid w:val="0072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06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pdg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Nataša</cp:lastModifiedBy>
  <cp:revision>8</cp:revision>
  <dcterms:created xsi:type="dcterms:W3CDTF">2020-04-07T08:16:00Z</dcterms:created>
  <dcterms:modified xsi:type="dcterms:W3CDTF">2020-04-16T20:11:00Z</dcterms:modified>
</cp:coreProperties>
</file>